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B63" w:rsidRPr="00F35D53" w:rsidRDefault="003F7B63" w:rsidP="004C35EA">
      <w:pPr>
        <w:ind w:left="6372" w:firstLine="708"/>
        <w:jc w:val="right"/>
        <w:rPr>
          <w:rFonts w:eastAsia="Times New Roman"/>
          <w:szCs w:val="28"/>
        </w:rPr>
      </w:pPr>
      <w:r w:rsidRPr="00F35D53">
        <w:rPr>
          <w:rFonts w:eastAsia="Times New Roman"/>
          <w:szCs w:val="28"/>
        </w:rPr>
        <w:t>П</w:t>
      </w:r>
      <w:r w:rsidR="00446600" w:rsidRPr="00F35D53">
        <w:rPr>
          <w:rFonts w:eastAsia="Times New Roman"/>
          <w:szCs w:val="28"/>
        </w:rPr>
        <w:t>риложение</w:t>
      </w:r>
      <w:r w:rsidRPr="00F35D53">
        <w:rPr>
          <w:rFonts w:eastAsia="Times New Roman"/>
          <w:szCs w:val="28"/>
        </w:rPr>
        <w:t xml:space="preserve"> </w:t>
      </w:r>
      <w:r w:rsidR="00E7073C" w:rsidRPr="00F35D53">
        <w:rPr>
          <w:rFonts w:eastAsia="Times New Roman"/>
          <w:szCs w:val="28"/>
        </w:rPr>
        <w:t>12</w:t>
      </w:r>
    </w:p>
    <w:p w:rsidR="00197EA9" w:rsidRPr="00F35D53" w:rsidRDefault="00197EA9" w:rsidP="003F7B63">
      <w:pPr>
        <w:jc w:val="center"/>
        <w:rPr>
          <w:rFonts w:eastAsia="Times New Roman"/>
          <w:szCs w:val="28"/>
        </w:rPr>
      </w:pPr>
    </w:p>
    <w:p w:rsidR="003F7B63" w:rsidRPr="00F35D53" w:rsidRDefault="00E50CD0" w:rsidP="003F7B63">
      <w:pPr>
        <w:jc w:val="center"/>
        <w:rPr>
          <w:rFonts w:eastAsia="Times New Roman"/>
          <w:b/>
          <w:szCs w:val="28"/>
        </w:rPr>
      </w:pPr>
      <w:r w:rsidRPr="00F35D53">
        <w:rPr>
          <w:rFonts w:eastAsia="Times New Roman"/>
          <w:b/>
          <w:szCs w:val="28"/>
        </w:rPr>
        <w:t>ПРИМЕРЫ ФОРМУЛИРОВКИ</w:t>
      </w:r>
      <w:r w:rsidR="003F7B63" w:rsidRPr="00F35D53">
        <w:rPr>
          <w:rFonts w:eastAsia="Times New Roman"/>
          <w:b/>
          <w:szCs w:val="28"/>
        </w:rPr>
        <w:t xml:space="preserve"> ЦЕЛЕЙ </w:t>
      </w:r>
      <w:r w:rsidRPr="00F35D53">
        <w:rPr>
          <w:rFonts w:eastAsia="Times New Roman"/>
          <w:b/>
          <w:szCs w:val="28"/>
        </w:rPr>
        <w:t xml:space="preserve">УЧЕБНОГО ЗАНЯТИЯ </w:t>
      </w:r>
      <w:r w:rsidR="003F7B63" w:rsidRPr="00F35D53">
        <w:rPr>
          <w:rFonts w:eastAsia="Times New Roman"/>
          <w:b/>
          <w:szCs w:val="28"/>
        </w:rPr>
        <w:t>И РЕЗУЛЬТАТОВ ОБУЧЕНИЯ</w:t>
      </w:r>
    </w:p>
    <w:p w:rsidR="0011230F" w:rsidRPr="00B11ED3" w:rsidRDefault="0011230F" w:rsidP="003F7B63">
      <w:pPr>
        <w:jc w:val="center"/>
        <w:rPr>
          <w:rFonts w:eastAsia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4"/>
        <w:gridCol w:w="8752"/>
      </w:tblGrid>
      <w:tr w:rsidR="0011230F" w:rsidRPr="003F7B63" w:rsidTr="0003046F">
        <w:trPr>
          <w:trHeight w:val="227"/>
          <w:tblHeader/>
        </w:trPr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F" w:rsidRPr="003F7B63" w:rsidRDefault="0011230F" w:rsidP="006771B6">
            <w:pPr>
              <w:spacing w:line="240" w:lineRule="exact"/>
              <w:jc w:val="center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 xml:space="preserve">Цель </w:t>
            </w:r>
            <w:r w:rsidR="006771B6">
              <w:rPr>
                <w:rFonts w:eastAsia="Times New Roman"/>
                <w:sz w:val="24"/>
              </w:rPr>
              <w:t>обучения</w:t>
            </w:r>
            <w:bookmarkStart w:id="0" w:name="_GoBack"/>
            <w:bookmarkEnd w:id="0"/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0F" w:rsidRPr="003F7B63" w:rsidRDefault="0011230F" w:rsidP="00481713">
            <w:pPr>
              <w:spacing w:line="240" w:lineRule="exact"/>
              <w:jc w:val="center"/>
              <w:rPr>
                <w:rFonts w:eastAsia="Times New Roman"/>
                <w:sz w:val="24"/>
              </w:rPr>
            </w:pPr>
            <w:r w:rsidRPr="005C29BD">
              <w:rPr>
                <w:rFonts w:eastAsia="Times New Roman"/>
                <w:sz w:val="24"/>
              </w:rPr>
              <w:t>Результат</w:t>
            </w:r>
          </w:p>
        </w:tc>
      </w:tr>
      <w:tr w:rsidR="003F7B63" w:rsidRPr="003F7B63" w:rsidTr="0003046F">
        <w:trPr>
          <w:cantSplit/>
          <w:trHeight w:val="4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3" w:rsidRDefault="003F7B63" w:rsidP="003F7B63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sz w:val="24"/>
              </w:rPr>
            </w:pPr>
            <w:r w:rsidRPr="003F7B63">
              <w:rPr>
                <w:rFonts w:eastAsia="Times New Roman"/>
                <w:b/>
                <w:bCs/>
                <w:i/>
                <w:sz w:val="24"/>
                <w:lang w:val="en-US"/>
              </w:rPr>
              <w:t>I</w:t>
            </w:r>
            <w:r w:rsidRPr="003F7B63">
              <w:rPr>
                <w:rFonts w:eastAsia="Times New Roman"/>
                <w:b/>
                <w:bCs/>
                <w:i/>
                <w:sz w:val="24"/>
              </w:rPr>
              <w:t xml:space="preserve"> уровень</w:t>
            </w:r>
            <w:r w:rsidRPr="003F7B63">
              <w:rPr>
                <w:rFonts w:eastAsia="Times New Roman"/>
                <w:b/>
                <w:bCs/>
                <w:sz w:val="24"/>
              </w:rPr>
              <w:t xml:space="preserve">. </w:t>
            </w:r>
            <w:r w:rsidRPr="003F7B63">
              <w:rPr>
                <w:rFonts w:eastAsia="Times New Roman"/>
                <w:b/>
                <w:bCs/>
                <w:i/>
                <w:sz w:val="24"/>
              </w:rPr>
              <w:t>ПРЕДСТАВЛЕНИЕ</w:t>
            </w:r>
          </w:p>
          <w:p w:rsidR="00481713" w:rsidRPr="00481713" w:rsidRDefault="00481713" w:rsidP="003F7B63">
            <w:pPr>
              <w:spacing w:line="240" w:lineRule="exact"/>
              <w:jc w:val="center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sz w:val="24"/>
              </w:rPr>
              <w:t>(у</w:t>
            </w:r>
            <w:r w:rsidRPr="003F7B63">
              <w:rPr>
                <w:rFonts w:eastAsia="Times New Roman"/>
                <w:sz w:val="24"/>
              </w:rPr>
              <w:t>знавание, припоминание, общее представление, различение, ориентация…</w:t>
            </w:r>
            <w:r>
              <w:rPr>
                <w:rFonts w:eastAsia="Times New Roman"/>
                <w:sz w:val="24"/>
              </w:rPr>
              <w:t>)</w:t>
            </w:r>
          </w:p>
        </w:tc>
      </w:tr>
      <w:tr w:rsidR="0011230F" w:rsidRPr="003F7B63" w:rsidTr="0003046F">
        <w:trPr>
          <w:trHeight w:val="711"/>
        </w:trPr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0F" w:rsidRPr="003F7B63" w:rsidRDefault="0011230F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Сформировать (дать) представление…</w:t>
            </w:r>
          </w:p>
          <w:p w:rsidR="0011230F" w:rsidRPr="003F7B63" w:rsidRDefault="0011230F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Ознакомить с …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30F" w:rsidRPr="003F7B63" w:rsidRDefault="0011230F" w:rsidP="003F7B63">
            <w:pPr>
              <w:spacing w:line="240" w:lineRule="exact"/>
              <w:jc w:val="both"/>
              <w:rPr>
                <w:rFonts w:eastAsia="Times New Roman"/>
                <w:iCs/>
                <w:sz w:val="24"/>
              </w:rPr>
            </w:pPr>
            <w:r w:rsidRPr="003F7B63">
              <w:rPr>
                <w:rFonts w:eastAsia="Times New Roman"/>
                <w:iCs/>
                <w:sz w:val="24"/>
              </w:rPr>
              <w:t>Высказывает общее суждение, называет (используя очевидные признаки), различает (по очевидным признакам), распознает (по очевидным признакам), руководствуется…</w:t>
            </w:r>
          </w:p>
        </w:tc>
      </w:tr>
      <w:tr w:rsidR="003F7B63" w:rsidRPr="003F7B63" w:rsidTr="0003046F">
        <w:trPr>
          <w:cantSplit/>
          <w:trHeight w:val="71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3" w:rsidRDefault="003F7B63" w:rsidP="003F7B63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sz w:val="24"/>
              </w:rPr>
            </w:pPr>
            <w:r w:rsidRPr="003F7B63">
              <w:rPr>
                <w:rFonts w:eastAsia="Times New Roman"/>
                <w:b/>
                <w:bCs/>
                <w:i/>
                <w:sz w:val="24"/>
                <w:lang w:val="en-US"/>
              </w:rPr>
              <w:t>II</w:t>
            </w:r>
            <w:r w:rsidRPr="003F7B63">
              <w:rPr>
                <w:rFonts w:eastAsia="Times New Roman"/>
                <w:b/>
                <w:bCs/>
                <w:i/>
                <w:sz w:val="24"/>
              </w:rPr>
              <w:t xml:space="preserve"> уровень. ПОНИМАНИЕ</w:t>
            </w:r>
          </w:p>
          <w:p w:rsidR="00481713" w:rsidRPr="00481713" w:rsidRDefault="00481713" w:rsidP="00481713">
            <w:pPr>
              <w:spacing w:line="240" w:lineRule="exact"/>
              <w:jc w:val="center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(</w:t>
            </w:r>
            <w:r>
              <w:rPr>
                <w:rFonts w:eastAsia="Times New Roman"/>
                <w:spacing w:val="-4"/>
                <w:sz w:val="24"/>
              </w:rPr>
              <w:t>о</w:t>
            </w:r>
            <w:r w:rsidRPr="003F7B63">
              <w:rPr>
                <w:rFonts w:eastAsia="Times New Roman"/>
                <w:spacing w:val="-4"/>
                <w:sz w:val="24"/>
              </w:rPr>
              <w:t xml:space="preserve">сознание, осмысление, установление причинно-следственных связей, преобразование (трансформация) материала (например, из словесной формы </w:t>
            </w:r>
            <w:r w:rsidRPr="003F7B63">
              <w:rPr>
                <w:rFonts w:eastAsia="Times New Roman"/>
                <w:sz w:val="24"/>
              </w:rPr>
              <w:t>в математическую), интерпретация знаний (истолкование, раскрытие, объяснение смысла)…</w:t>
            </w:r>
            <w:r>
              <w:rPr>
                <w:rFonts w:eastAsia="Times New Roman"/>
                <w:bCs/>
                <w:sz w:val="24"/>
              </w:rPr>
              <w:t>)</w:t>
            </w:r>
          </w:p>
        </w:tc>
      </w:tr>
      <w:tr w:rsidR="006D79DD" w:rsidRPr="003F7B63" w:rsidTr="0003046F">
        <w:trPr>
          <w:trHeight w:val="825"/>
        </w:trPr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Сформировать знания…</w:t>
            </w:r>
          </w:p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Дать понятие…</w:t>
            </w:r>
          </w:p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Сформировать понятие…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Излагает, объясняет, описывает, определяет, раскрывает, трактует, формулирует…</w:t>
            </w:r>
          </w:p>
        </w:tc>
      </w:tr>
      <w:tr w:rsidR="003F7B63" w:rsidRPr="003F7B63" w:rsidTr="0003046F">
        <w:trPr>
          <w:cantSplit/>
          <w:trHeight w:val="4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3" w:rsidRDefault="003F7B63" w:rsidP="003F7B63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sz w:val="24"/>
              </w:rPr>
            </w:pPr>
            <w:r w:rsidRPr="003F7B63">
              <w:rPr>
                <w:rFonts w:eastAsia="Times New Roman"/>
                <w:b/>
                <w:bCs/>
                <w:i/>
                <w:sz w:val="24"/>
                <w:lang w:val="en-US"/>
              </w:rPr>
              <w:t>III</w:t>
            </w:r>
            <w:r w:rsidRPr="003F7B63">
              <w:rPr>
                <w:rFonts w:eastAsia="Times New Roman"/>
                <w:b/>
                <w:bCs/>
                <w:i/>
                <w:sz w:val="24"/>
              </w:rPr>
              <w:t xml:space="preserve"> уровень. ПРИМЕНЕНИЕ</w:t>
            </w:r>
          </w:p>
          <w:p w:rsidR="006D79DD" w:rsidRPr="006D79DD" w:rsidRDefault="006D79DD" w:rsidP="006D79DD">
            <w:pPr>
              <w:spacing w:line="240" w:lineRule="exact"/>
              <w:jc w:val="center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(</w:t>
            </w:r>
            <w:r>
              <w:rPr>
                <w:rFonts w:eastAsia="Times New Roman"/>
                <w:sz w:val="24"/>
              </w:rPr>
              <w:t>д</w:t>
            </w:r>
            <w:r w:rsidRPr="003F7B63">
              <w:rPr>
                <w:rFonts w:eastAsia="Times New Roman"/>
                <w:sz w:val="24"/>
              </w:rPr>
              <w:t>еятельность (интеллект</w:t>
            </w:r>
            <w:r>
              <w:rPr>
                <w:rFonts w:eastAsia="Times New Roman"/>
                <w:sz w:val="24"/>
              </w:rPr>
              <w:t>уальная, практическая</w:t>
            </w:r>
            <w:r w:rsidRPr="003F7B63">
              <w:rPr>
                <w:rFonts w:eastAsia="Times New Roman"/>
                <w:sz w:val="24"/>
              </w:rPr>
              <w:t>) в знакомой ситуации: по образцу, алгоритму, с подсказкой</w:t>
            </w:r>
            <w:r>
              <w:rPr>
                <w:rFonts w:eastAsia="Times New Roman"/>
                <w:sz w:val="24"/>
              </w:rPr>
              <w:t>…</w:t>
            </w:r>
            <w:r>
              <w:rPr>
                <w:rFonts w:eastAsia="Times New Roman"/>
                <w:bCs/>
                <w:sz w:val="24"/>
              </w:rPr>
              <w:t>)</w:t>
            </w:r>
          </w:p>
        </w:tc>
      </w:tr>
      <w:tr w:rsidR="006D79DD" w:rsidRPr="003F7B63" w:rsidTr="0003046F">
        <w:trPr>
          <w:trHeight w:val="1877"/>
        </w:trPr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Научить…</w:t>
            </w:r>
          </w:p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Сформировать умение…</w:t>
            </w:r>
          </w:p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Выработать навык…</w:t>
            </w:r>
          </w:p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Обучить…</w:t>
            </w:r>
          </w:p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Развить умения…</w:t>
            </w:r>
          </w:p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Закрепить умения…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D" w:rsidRPr="003F7B63" w:rsidRDefault="006D79DD" w:rsidP="003F7B63">
            <w:pPr>
              <w:spacing w:line="236" w:lineRule="exact"/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Анализирует, аргументирует, включает, выводит, выявляет, группирует, доказывает, заключает (делает заключение), классифицирует, комментирует, обобщает, обосновывает, оперирует, отбирает, оценивает (дает оценку), распределяет, соотносит, сравнивает, устанавливает, характеризует</w:t>
            </w:r>
            <w:r>
              <w:rPr>
                <w:rFonts w:eastAsia="Times New Roman"/>
                <w:sz w:val="24"/>
              </w:rPr>
              <w:t>...</w:t>
            </w:r>
          </w:p>
          <w:p w:rsidR="006D79DD" w:rsidRPr="003F7B63" w:rsidRDefault="006D79DD" w:rsidP="003F7B63">
            <w:pPr>
              <w:spacing w:line="236" w:lineRule="exact"/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Апробирует, внедряет, выполняет, демонстрирует, измеряет, использует, испытывает, обеспечивает, организует, оформляет, планирует, проверяет, производит, разрабатывает, рассчитывает, расшифровывает, регулирует, решает, собирает, соединяет, составляет, устраняет, читает, эксплуатирует…</w:t>
            </w:r>
          </w:p>
        </w:tc>
      </w:tr>
      <w:tr w:rsidR="003F7B63" w:rsidRPr="003F7B63" w:rsidTr="0003046F">
        <w:trPr>
          <w:cantSplit/>
          <w:trHeight w:val="9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B63" w:rsidRDefault="003F7B63" w:rsidP="003F7B63">
            <w:pPr>
              <w:spacing w:line="240" w:lineRule="exact"/>
              <w:jc w:val="center"/>
              <w:rPr>
                <w:rFonts w:eastAsia="Times New Roman"/>
                <w:b/>
                <w:bCs/>
                <w:i/>
                <w:sz w:val="24"/>
              </w:rPr>
            </w:pPr>
            <w:r w:rsidRPr="003F7B63">
              <w:rPr>
                <w:rFonts w:eastAsia="Times New Roman"/>
                <w:b/>
                <w:bCs/>
                <w:i/>
                <w:sz w:val="24"/>
                <w:lang w:val="en-US"/>
              </w:rPr>
              <w:t>IV</w:t>
            </w:r>
            <w:r w:rsidRPr="003F7B63">
              <w:rPr>
                <w:rFonts w:eastAsia="Times New Roman"/>
                <w:b/>
                <w:bCs/>
                <w:i/>
                <w:sz w:val="24"/>
              </w:rPr>
              <w:t xml:space="preserve"> уровень. ТВОРЧЕСТВО (ПЕРЕНОС)</w:t>
            </w:r>
          </w:p>
          <w:p w:rsidR="006D79DD" w:rsidRPr="006D79DD" w:rsidRDefault="006D79DD" w:rsidP="006D79DD">
            <w:pPr>
              <w:spacing w:line="240" w:lineRule="exact"/>
              <w:jc w:val="center"/>
              <w:rPr>
                <w:rFonts w:eastAsia="Times New Roman"/>
                <w:bCs/>
                <w:sz w:val="24"/>
              </w:rPr>
            </w:pPr>
            <w:r>
              <w:rPr>
                <w:rFonts w:eastAsia="Times New Roman"/>
                <w:bCs/>
                <w:sz w:val="24"/>
              </w:rPr>
              <w:t>(</w:t>
            </w:r>
            <w:r>
              <w:rPr>
                <w:rFonts w:eastAsia="Times New Roman"/>
                <w:sz w:val="24"/>
              </w:rPr>
              <w:t>д</w:t>
            </w:r>
            <w:r w:rsidRPr="003F7B63">
              <w:rPr>
                <w:rFonts w:eastAsia="Times New Roman"/>
                <w:sz w:val="24"/>
              </w:rPr>
              <w:t>еятельность в новых условиях, перенос знаний и умений в новую ситуацию, видение новой проблемы в традиционной ситуации, видение структуры объекта, видение новой функции объекта в отличие от традиционной, учет альтернатив при решении проблемы, комбинирование и преобразование ранее известных способов деятельности при решении новой проблемы…</w:t>
            </w:r>
            <w:r>
              <w:rPr>
                <w:rFonts w:eastAsia="Times New Roman"/>
                <w:bCs/>
                <w:sz w:val="24"/>
              </w:rPr>
              <w:t>)</w:t>
            </w:r>
          </w:p>
        </w:tc>
      </w:tr>
      <w:tr w:rsidR="006D79DD" w:rsidRPr="003F7B63" w:rsidTr="0003046F">
        <w:trPr>
          <w:trHeight w:val="1052"/>
        </w:trPr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Научить применять знания и умения в… условиях…</w:t>
            </w:r>
          </w:p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Научить решать нетиповые задачи находить пути разрешения противоречий, действовать в нестандартной (нетиповой) ситуации…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DD" w:rsidRPr="003F7B63" w:rsidRDefault="006D79DD" w:rsidP="003F7B63">
            <w:pPr>
              <w:jc w:val="both"/>
              <w:rPr>
                <w:rFonts w:eastAsia="Times New Roman"/>
                <w:sz w:val="24"/>
              </w:rPr>
            </w:pPr>
            <w:r w:rsidRPr="003F7B63">
              <w:rPr>
                <w:rFonts w:eastAsia="Times New Roman"/>
                <w:sz w:val="24"/>
              </w:rPr>
              <w:t>Видоизменяет, выделяет, импровизирует, интегрирует, интерпретирует, комбинирует, конструирует, корректирует, моделирует, модернизирует, модифицирует, обновляет, переносит, перестраивает, преобразовывает, прогнозирует, проектирует, систематизирует, совершенствует, типизирует…</w:t>
            </w:r>
          </w:p>
        </w:tc>
      </w:tr>
    </w:tbl>
    <w:p w:rsidR="003F7B63" w:rsidRPr="00B11ED3" w:rsidRDefault="003F7B63" w:rsidP="003F7B63">
      <w:pPr>
        <w:jc w:val="both"/>
        <w:rPr>
          <w:rFonts w:eastAsia="Times New Roman"/>
          <w:b/>
          <w:sz w:val="2"/>
        </w:rPr>
      </w:pPr>
    </w:p>
    <w:sectPr w:rsidR="003F7B63" w:rsidRPr="00B11ED3" w:rsidSect="00197EA9">
      <w:pgSz w:w="16838" w:h="11906" w:orient="landscape" w:code="9"/>
      <w:pgMar w:top="426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63"/>
    <w:rsid w:val="0003046F"/>
    <w:rsid w:val="00043205"/>
    <w:rsid w:val="00091727"/>
    <w:rsid w:val="000B5093"/>
    <w:rsid w:val="0011230F"/>
    <w:rsid w:val="00145298"/>
    <w:rsid w:val="001567FB"/>
    <w:rsid w:val="00197EA9"/>
    <w:rsid w:val="00370054"/>
    <w:rsid w:val="003F7B63"/>
    <w:rsid w:val="00446600"/>
    <w:rsid w:val="00453DFD"/>
    <w:rsid w:val="00481713"/>
    <w:rsid w:val="00495B6F"/>
    <w:rsid w:val="004C35EA"/>
    <w:rsid w:val="00557ED2"/>
    <w:rsid w:val="00576021"/>
    <w:rsid w:val="00590E45"/>
    <w:rsid w:val="005C29BD"/>
    <w:rsid w:val="00610BFB"/>
    <w:rsid w:val="00662371"/>
    <w:rsid w:val="006771B6"/>
    <w:rsid w:val="006D79DD"/>
    <w:rsid w:val="00745468"/>
    <w:rsid w:val="00A57E60"/>
    <w:rsid w:val="00A8550D"/>
    <w:rsid w:val="00B05C7B"/>
    <w:rsid w:val="00B11ED3"/>
    <w:rsid w:val="00B8739E"/>
    <w:rsid w:val="00C15A30"/>
    <w:rsid w:val="00C47664"/>
    <w:rsid w:val="00DB3402"/>
    <w:rsid w:val="00E50CD0"/>
    <w:rsid w:val="00E7073C"/>
    <w:rsid w:val="00E953CF"/>
    <w:rsid w:val="00F25FE9"/>
    <w:rsid w:val="00F35D53"/>
    <w:rsid w:val="00FA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BEAB"/>
  <w15:chartTrackingRefBased/>
  <w15:docId w15:val="{5179DC22-2FC3-43AE-95B3-C684E45F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2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1"/>
    <w:qFormat/>
    <w:rsid w:val="00576021"/>
    <w:pPr>
      <w:keepNext/>
      <w:jc w:val="center"/>
      <w:outlineLvl w:val="0"/>
    </w:pPr>
    <w:rPr>
      <w:rFonts w:eastAsia="Times New Roman"/>
      <w:b/>
      <w:color w:val="FF0000"/>
      <w:sz w:val="52"/>
      <w:szCs w:val="20"/>
    </w:rPr>
  </w:style>
  <w:style w:type="paragraph" w:styleId="2">
    <w:name w:val="heading 2"/>
    <w:basedOn w:val="a"/>
    <w:next w:val="a"/>
    <w:link w:val="20"/>
    <w:qFormat/>
    <w:rsid w:val="0057602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1"/>
    <w:qFormat/>
    <w:rsid w:val="00576021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576021"/>
    <w:pPr>
      <w:keepNext/>
      <w:jc w:val="center"/>
      <w:outlineLvl w:val="3"/>
    </w:pPr>
    <w:rPr>
      <w:rFonts w:eastAsia="Arial Unicode MS"/>
      <w:b/>
      <w:bCs/>
      <w:szCs w:val="20"/>
    </w:rPr>
  </w:style>
  <w:style w:type="paragraph" w:styleId="5">
    <w:name w:val="heading 5"/>
    <w:basedOn w:val="a"/>
    <w:next w:val="a"/>
    <w:link w:val="50"/>
    <w:qFormat/>
    <w:rsid w:val="00576021"/>
    <w:pPr>
      <w:keepNext/>
      <w:jc w:val="center"/>
      <w:outlineLvl w:val="4"/>
    </w:pPr>
    <w:rPr>
      <w:rFonts w:eastAsia="Arial Unicode MS"/>
      <w:i/>
      <w:iCs/>
      <w:sz w:val="24"/>
      <w:szCs w:val="20"/>
    </w:rPr>
  </w:style>
  <w:style w:type="paragraph" w:styleId="6">
    <w:name w:val="heading 6"/>
    <w:basedOn w:val="a"/>
    <w:next w:val="a"/>
    <w:link w:val="60"/>
    <w:qFormat/>
    <w:rsid w:val="00576021"/>
    <w:pPr>
      <w:keepNext/>
      <w:widowControl w:val="0"/>
      <w:tabs>
        <w:tab w:val="left" w:pos="8931"/>
      </w:tabs>
      <w:spacing w:line="-317" w:lineRule="auto"/>
      <w:ind w:right="71"/>
      <w:jc w:val="center"/>
      <w:outlineLvl w:val="5"/>
    </w:pPr>
    <w:rPr>
      <w:rFonts w:eastAsia="Times New Roman"/>
      <w:sz w:val="30"/>
      <w:szCs w:val="20"/>
    </w:rPr>
  </w:style>
  <w:style w:type="paragraph" w:styleId="7">
    <w:name w:val="heading 7"/>
    <w:basedOn w:val="a"/>
    <w:next w:val="a"/>
    <w:link w:val="70"/>
    <w:qFormat/>
    <w:rsid w:val="00576021"/>
    <w:pPr>
      <w:keepNext/>
      <w:widowControl w:val="0"/>
      <w:tabs>
        <w:tab w:val="left" w:pos="8931"/>
      </w:tabs>
      <w:spacing w:line="-317" w:lineRule="auto"/>
      <w:ind w:right="71"/>
      <w:jc w:val="both"/>
      <w:outlineLvl w:val="6"/>
    </w:pPr>
    <w:rPr>
      <w:rFonts w:eastAsia="Times New Roman"/>
      <w:sz w:val="26"/>
      <w:szCs w:val="20"/>
      <w:u w:val="single"/>
    </w:rPr>
  </w:style>
  <w:style w:type="paragraph" w:styleId="8">
    <w:name w:val="heading 8"/>
    <w:basedOn w:val="a"/>
    <w:next w:val="a"/>
    <w:link w:val="80"/>
    <w:qFormat/>
    <w:rsid w:val="00576021"/>
    <w:pPr>
      <w:keepNext/>
      <w:widowControl w:val="0"/>
      <w:tabs>
        <w:tab w:val="left" w:pos="8931"/>
      </w:tabs>
      <w:spacing w:line="-317" w:lineRule="auto"/>
      <w:ind w:right="71"/>
      <w:jc w:val="center"/>
      <w:outlineLvl w:val="7"/>
    </w:pPr>
    <w:rPr>
      <w:rFonts w:eastAsia="Times New Roman"/>
      <w:sz w:val="26"/>
      <w:szCs w:val="20"/>
    </w:rPr>
  </w:style>
  <w:style w:type="paragraph" w:styleId="9">
    <w:name w:val="heading 9"/>
    <w:basedOn w:val="a"/>
    <w:next w:val="a"/>
    <w:link w:val="90"/>
    <w:qFormat/>
    <w:rsid w:val="00576021"/>
    <w:pPr>
      <w:keepNext/>
      <w:widowControl w:val="0"/>
      <w:ind w:firstLine="709"/>
      <w:jc w:val="center"/>
      <w:outlineLvl w:val="8"/>
    </w:pPr>
    <w:rPr>
      <w:rFonts w:eastAsia="Times New Roman"/>
      <w:small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"/>
    <w:rsid w:val="0057602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576021"/>
    <w:rPr>
      <w:rFonts w:ascii="Times New Roman" w:eastAsia="Times New Roman" w:hAnsi="Times New Roman" w:cs="Times New Roman"/>
      <w:b/>
      <w:color w:val="FF0000"/>
      <w:sz w:val="52"/>
      <w:szCs w:val="20"/>
      <w:lang w:eastAsia="ru-RU"/>
    </w:rPr>
  </w:style>
  <w:style w:type="character" w:customStyle="1" w:styleId="20">
    <w:name w:val="Заголовок 2 Знак"/>
    <w:link w:val="2"/>
    <w:rsid w:val="005760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uiPriority w:val="9"/>
    <w:semiHidden/>
    <w:rsid w:val="00576021"/>
    <w:rPr>
      <w:rFonts w:ascii="Cambria" w:eastAsia="Times New Roman" w:hAnsi="Cambria" w:cs="Times New Roman"/>
      <w:b/>
      <w:bCs/>
      <w:color w:val="4F81BD"/>
      <w:sz w:val="28"/>
      <w:szCs w:val="24"/>
      <w:lang w:eastAsia="ru-RU"/>
    </w:rPr>
  </w:style>
  <w:style w:type="character" w:customStyle="1" w:styleId="31">
    <w:name w:val="Заголовок 3 Знак1"/>
    <w:link w:val="3"/>
    <w:locked/>
    <w:rsid w:val="0057602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uiPriority w:val="9"/>
    <w:semiHidden/>
    <w:rsid w:val="00576021"/>
    <w:rPr>
      <w:rFonts w:ascii="Cambria" w:eastAsia="Times New Roman" w:hAnsi="Cambria" w:cs="Times New Roman"/>
      <w:b/>
      <w:bCs/>
      <w:i/>
      <w:iCs/>
      <w:color w:val="4F81BD"/>
      <w:sz w:val="28"/>
      <w:szCs w:val="24"/>
      <w:lang w:eastAsia="ru-RU"/>
    </w:rPr>
  </w:style>
  <w:style w:type="character" w:customStyle="1" w:styleId="41">
    <w:name w:val="Заголовок 4 Знак1"/>
    <w:link w:val="4"/>
    <w:locked/>
    <w:rsid w:val="00576021"/>
    <w:rPr>
      <w:rFonts w:ascii="Times New Roman" w:eastAsia="Arial Unicode MS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link w:val="5"/>
    <w:rsid w:val="00576021"/>
    <w:rPr>
      <w:rFonts w:ascii="Times New Roman" w:eastAsia="Arial Unicode MS" w:hAnsi="Times New Roman" w:cs="Times New Roman"/>
      <w:i/>
      <w:iCs/>
      <w:sz w:val="24"/>
      <w:szCs w:val="20"/>
      <w:lang w:eastAsia="ru-RU"/>
    </w:rPr>
  </w:style>
  <w:style w:type="character" w:customStyle="1" w:styleId="60">
    <w:name w:val="Заголовок 6 Знак"/>
    <w:link w:val="6"/>
    <w:rsid w:val="0057602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70">
    <w:name w:val="Заголовок 7 Знак"/>
    <w:link w:val="7"/>
    <w:rsid w:val="00576021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80">
    <w:name w:val="Заголовок 8 Знак"/>
    <w:link w:val="8"/>
    <w:rsid w:val="0057602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90">
    <w:name w:val="Заголовок 9 Знак"/>
    <w:link w:val="9"/>
    <w:rsid w:val="00576021"/>
    <w:rPr>
      <w:rFonts w:ascii="Times New Roman" w:eastAsia="Times New Roman" w:hAnsi="Times New Roman" w:cs="Times New Roman"/>
      <w:smallCaps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576021"/>
    <w:pPr>
      <w:keepNext/>
      <w:jc w:val="center"/>
    </w:pPr>
    <w:rPr>
      <w:rFonts w:eastAsia="Times New Roman"/>
      <w:b/>
      <w:caps/>
      <w:szCs w:val="20"/>
    </w:rPr>
  </w:style>
  <w:style w:type="paragraph" w:styleId="a4">
    <w:name w:val="Title"/>
    <w:basedOn w:val="a"/>
    <w:link w:val="a5"/>
    <w:qFormat/>
    <w:rsid w:val="00576021"/>
    <w:pPr>
      <w:jc w:val="center"/>
    </w:pPr>
    <w:rPr>
      <w:rFonts w:eastAsia="Times New Roman"/>
      <w:szCs w:val="20"/>
    </w:rPr>
  </w:style>
  <w:style w:type="character" w:customStyle="1" w:styleId="a6">
    <w:name w:val="Название Знак"/>
    <w:uiPriority w:val="10"/>
    <w:rsid w:val="0057602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5">
    <w:name w:val="Заголовок Знак"/>
    <w:link w:val="a4"/>
    <w:locked/>
    <w:rsid w:val="00576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576021"/>
    <w:pPr>
      <w:widowControl w:val="0"/>
      <w:shd w:val="clear" w:color="auto" w:fill="FFFFFF"/>
      <w:spacing w:line="-317" w:lineRule="auto"/>
      <w:jc w:val="center"/>
    </w:pPr>
    <w:rPr>
      <w:rFonts w:eastAsia="Times New Roman"/>
      <w:color w:val="000000"/>
      <w:spacing w:val="-13"/>
      <w:sz w:val="26"/>
      <w:szCs w:val="20"/>
    </w:rPr>
  </w:style>
  <w:style w:type="character" w:customStyle="1" w:styleId="a8">
    <w:name w:val="Подзаголовок Знак"/>
    <w:link w:val="a7"/>
    <w:rsid w:val="00576021"/>
    <w:rPr>
      <w:rFonts w:ascii="Times New Roman" w:eastAsia="Times New Roman" w:hAnsi="Times New Roman" w:cs="Times New Roman"/>
      <w:color w:val="000000"/>
      <w:spacing w:val="-13"/>
      <w:sz w:val="26"/>
      <w:szCs w:val="20"/>
      <w:shd w:val="clear" w:color="auto" w:fill="FFFFFF"/>
      <w:lang w:eastAsia="ru-RU"/>
    </w:rPr>
  </w:style>
  <w:style w:type="character" w:styleId="a9">
    <w:name w:val="Emphasis"/>
    <w:qFormat/>
    <w:rsid w:val="00576021"/>
    <w:rPr>
      <w:i/>
      <w:iCs/>
    </w:rPr>
  </w:style>
  <w:style w:type="paragraph" w:styleId="aa">
    <w:name w:val="List Paragraph"/>
    <w:basedOn w:val="a"/>
    <w:qFormat/>
    <w:rsid w:val="0057602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</dc:creator>
  <cp:keywords/>
  <cp:lastModifiedBy>Герасимук Алла</cp:lastModifiedBy>
  <cp:revision>12</cp:revision>
  <dcterms:created xsi:type="dcterms:W3CDTF">2023-07-18T16:33:00Z</dcterms:created>
  <dcterms:modified xsi:type="dcterms:W3CDTF">2024-07-12T14:10:00Z</dcterms:modified>
</cp:coreProperties>
</file>